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2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2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4" w:name="_Hlk536180104"/>
      <w:bookmarkStart w:id="5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4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4298115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Dec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ember </w:t>
                            </w:r>
                            <w:r w:rsidR="007B29D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proofErr w:type="gramStart"/>
                            <w:r w:rsidR="003C0899" w:rsidRPr="003C089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5C32F8D" w14:textId="54298115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Dec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ember </w:t>
                      </w:r>
                      <w:r w:rsidR="007B29D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12</w:t>
                      </w:r>
                      <w:proofErr w:type="gramStart"/>
                      <w:r w:rsidR="003C0899" w:rsidRPr="003C089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49DC332E" w:rsidR="00FB764B" w:rsidRDefault="00FB764B"/>
    <w:p w14:paraId="69F7CFAC" w14:textId="2C8BAE8D" w:rsidR="00E63D03" w:rsidRDefault="004E7A54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5A3C91" wp14:editId="1F68BF51">
            <wp:simplePos x="0" y="0"/>
            <wp:positionH relativeFrom="column">
              <wp:posOffset>662940</wp:posOffset>
            </wp:positionH>
            <wp:positionV relativeFrom="paragraph">
              <wp:posOffset>397510</wp:posOffset>
            </wp:positionV>
            <wp:extent cx="3512820" cy="3619500"/>
            <wp:effectExtent l="0" t="0" r="0" b="0"/>
            <wp:wrapThrough wrapText="bothSides">
              <wp:wrapPolygon edited="0">
                <wp:start x="0" y="0"/>
                <wp:lineTo x="0" y="21486"/>
                <wp:lineTo x="21436" y="21486"/>
                <wp:lineTo x="21436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Hlk20561761"/>
      <w:bookmarkStart w:id="7" w:name="_Hlk20561762"/>
    </w:p>
    <w:p w14:paraId="525501E9" w14:textId="4E1591EA" w:rsidR="00CB36FE" w:rsidRDefault="00CB36F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32497F" w14:textId="323A7B35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957394" w14:textId="687FA7A4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44F253C" w14:textId="6B541C6D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4D37331" w14:textId="0EF6E05E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00A2727" w14:textId="108CD511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D6B51C" w14:textId="18EEB509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A3E726" w14:textId="77777777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55ED42D" w14:textId="61AF3579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0A94461" w14:textId="77777777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CBF0F4E" w14:textId="77777777" w:rsidR="004E7A54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7A5BE1BD" w14:textId="108050E8" w:rsidR="00815F44" w:rsidRPr="00E63D03" w:rsidRDefault="004E7A54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7763352" w14:textId="77777777" w:rsidR="0014296E" w:rsidRDefault="0014296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7D1A40F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0E12FD">
        <w:rPr>
          <w:rFonts w:ascii="Century Gothic" w:hAnsi="Century Gothic"/>
          <w:sz w:val="18"/>
          <w:szCs w:val="18"/>
          <w14:ligatures w14:val="none"/>
        </w:rPr>
        <w:t>Hark the Herald Angels Sing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71FD4928" w:rsidR="00A9656B" w:rsidRPr="00DB00B1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B29D7" w:rsidRPr="007B29D7">
        <w:rPr>
          <w:rFonts w:ascii="Century Gothic" w:hAnsi="Century Gothic"/>
          <w:i/>
          <w:iCs/>
          <w:sz w:val="18"/>
          <w:szCs w:val="18"/>
          <w14:ligatures w14:val="none"/>
        </w:rPr>
        <w:t>Third</w:t>
      </w:r>
      <w:r w:rsidR="00DB00B1" w:rsidRPr="00DB00B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Advent Sunday Reading:</w:t>
      </w:r>
    </w:p>
    <w:p w14:paraId="4D294101" w14:textId="41081B86" w:rsidR="00DB00B1" w:rsidRPr="00DB00B1" w:rsidRDefault="00DB00B1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0E12FD">
        <w:rPr>
          <w:rFonts w:ascii="Century Gothic" w:hAnsi="Century Gothic"/>
          <w:i/>
          <w:iCs/>
          <w:sz w:val="18"/>
          <w:szCs w:val="18"/>
          <w14:ligatures w14:val="none"/>
        </w:rPr>
        <w:t>Bro Sid Burch</w:t>
      </w:r>
    </w:p>
    <w:p w14:paraId="7A2637EA" w14:textId="77777777" w:rsidR="00CB36FE" w:rsidRPr="006242FA" w:rsidRDefault="00CB36FE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1FEC2D5" w14:textId="62CF1B52" w:rsidR="00CD2509" w:rsidRPr="006E5CF9" w:rsidRDefault="009C7379" w:rsidP="007B29D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12FD"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Found </w:t>
      </w:r>
      <w:proofErr w:type="gramStart"/>
      <w:r w:rsidR="000E12FD"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</w:t>
      </w:r>
      <w:proofErr w:type="gramEnd"/>
      <w:r w:rsidR="000E12FD"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You</w:t>
      </w:r>
    </w:p>
    <w:p w14:paraId="3E580596" w14:textId="00CD8951" w:rsidR="000E12FD" w:rsidRPr="006E5CF9" w:rsidRDefault="000E12FD" w:rsidP="007B29D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Offering</w:t>
      </w:r>
    </w:p>
    <w:p w14:paraId="681995FB" w14:textId="75204415" w:rsidR="000E12FD" w:rsidRPr="006E5CF9" w:rsidRDefault="000E12FD" w:rsidP="007B29D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E5CF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Silent Night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40365E49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A9656B" w:rsidRPr="00A9656B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67B25E8F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0E12FD">
        <w:rPr>
          <w:rFonts w:ascii="Century Gothic" w:hAnsi="Century Gothic"/>
          <w:sz w:val="18"/>
          <w:szCs w:val="18"/>
          <w14:ligatures w14:val="none"/>
        </w:rPr>
        <w:t>Oh Little Town of Bethlehem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bookmarkStart w:id="11" w:name="_Hlk80177980"/>
      <w:bookmarkStart w:id="12" w:name="_Hlk77842864"/>
    </w:p>
    <w:p w14:paraId="4B5F9336" w14:textId="1F07E973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2770696"/>
      <w:bookmarkEnd w:id="9"/>
      <w:bookmarkEnd w:id="10"/>
      <w:bookmarkEnd w:id="11"/>
      <w:bookmarkEnd w:id="12"/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2B4E63A" w14:textId="57EAF186" w:rsidR="00B72AA6" w:rsidRDefault="005D1253" w:rsidP="003C0899">
      <w:pPr>
        <w:pStyle w:val="NoSpacing"/>
        <w:rPr>
          <w:vertAlign w:val="superscript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3"/>
      <w:r w:rsidR="002905E7" w:rsidRPr="002905E7">
        <w:rPr>
          <w:b/>
          <w:bCs/>
        </w:rPr>
        <w:t>Birthdays</w:t>
      </w:r>
      <w:r w:rsidR="002905E7">
        <w:t xml:space="preserve">: </w:t>
      </w:r>
      <w:r w:rsidR="003C0899">
        <w:t xml:space="preserve"> </w:t>
      </w:r>
      <w:proofErr w:type="spellStart"/>
      <w:r w:rsidR="007B29D7">
        <w:t>Marifil</w:t>
      </w:r>
      <w:proofErr w:type="spellEnd"/>
      <w:r w:rsidR="007B29D7">
        <w:t xml:space="preserve"> Fernandez &amp; Evelyn Todd – 13th</w:t>
      </w:r>
    </w:p>
    <w:p w14:paraId="488A9E2D" w14:textId="77777777" w:rsidR="000E12FD" w:rsidRDefault="000727CC" w:rsidP="001F2BCF">
      <w:pPr>
        <w:pStyle w:val="NoSpacing"/>
      </w:pPr>
      <w:r>
        <w:tab/>
      </w:r>
    </w:p>
    <w:p w14:paraId="5DDA6CEF" w14:textId="77777777" w:rsidR="000E12FD" w:rsidRPr="006E5CF9" w:rsidRDefault="000E12FD" w:rsidP="001F2BCF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tab/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E5CF9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Scripture Readers for December 19</w:t>
      </w:r>
      <w:r w:rsidRPr="006E5CF9">
        <w:rPr>
          <w:rFonts w:ascii="Century Gothic" w:eastAsiaTheme="minorEastAsia" w:hAnsi="Century Gothic"/>
          <w:b/>
          <w:bCs/>
          <w:sz w:val="18"/>
          <w:szCs w:val="18"/>
          <w:vertAlign w:val="superscript"/>
          <w:lang w:val="en-SG"/>
        </w:rPr>
        <w:t>th</w:t>
      </w:r>
    </w:p>
    <w:p w14:paraId="59C0568A" w14:textId="73B3001C" w:rsidR="006E5CF9" w:rsidRDefault="000E12FD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E5CF9">
        <w:rPr>
          <w:rFonts w:ascii="Century Gothic" w:eastAsiaTheme="minorEastAsia" w:hAnsi="Century Gothic"/>
          <w:sz w:val="18"/>
          <w:szCs w:val="18"/>
          <w:lang w:val="en-SG"/>
        </w:rPr>
        <w:t xml:space="preserve">      Myra Mejia, John </w:t>
      </w:r>
      <w:proofErr w:type="spellStart"/>
      <w:r w:rsidR="006E5CF9">
        <w:rPr>
          <w:rFonts w:ascii="Century Gothic" w:eastAsiaTheme="minorEastAsia" w:hAnsi="Century Gothic"/>
          <w:sz w:val="18"/>
          <w:szCs w:val="18"/>
          <w:lang w:val="en-SG"/>
        </w:rPr>
        <w:t>Pechera</w:t>
      </w:r>
      <w:proofErr w:type="spellEnd"/>
    </w:p>
    <w:p w14:paraId="2E3DC88B" w14:textId="57044462" w:rsidR="00237350" w:rsidRDefault="000727CC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ab/>
        <w:t xml:space="preserve">           </w:t>
      </w:r>
      <w:r w:rsidR="00836123"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4" w:name="_Hlk71890088"/>
      <w:bookmarkStart w:id="15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6" w:name="_Hlk85100965"/>
      <w:bookmarkStart w:id="17" w:name="_Hlk84326844"/>
      <w:r w:rsidR="005D2E0D" w:rsidRPr="007D2FB4">
        <w:t>▪</w:t>
      </w:r>
      <w:bookmarkEnd w:id="16"/>
      <w:r w:rsidR="005D2E0D">
        <w:t xml:space="preserve"> </w:t>
      </w:r>
      <w:bookmarkEnd w:id="17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8" w:name="_Hlk86316419"/>
      <w:r w:rsidR="0044188F">
        <w:rPr>
          <w:rFonts w:cs="Calibri"/>
        </w:rPr>
        <w:t xml:space="preserve">▪ </w:t>
      </w:r>
      <w:bookmarkEnd w:id="18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4"/>
      <w:bookmarkEnd w:id="15"/>
    </w:p>
    <w:p w14:paraId="46013FFD" w14:textId="35183A3E" w:rsidR="00E31C5A" w:rsidRDefault="0022126B" w:rsidP="000727CC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 w:rsidR="006A0B3C" w:rsidRPr="007D2FB4">
        <w:t>▪</w:t>
      </w:r>
      <w:r w:rsidR="006A0B3C">
        <w:t xml:space="preserve">     </w:t>
      </w:r>
      <w:r w:rsidR="006A0B3C" w:rsidRPr="006A0B3C">
        <w:rPr>
          <w:b/>
          <w:bCs/>
        </w:rPr>
        <w:t>December In-person Worship</w:t>
      </w:r>
      <w:r w:rsidR="006A0B3C">
        <w:t xml:space="preserve"> will be on 19</w:t>
      </w:r>
      <w:r w:rsidR="006A0B3C" w:rsidRPr="006A0B3C">
        <w:rPr>
          <w:vertAlign w:val="superscript"/>
        </w:rPr>
        <w:t>th</w:t>
      </w:r>
      <w:r w:rsidR="006A0B3C">
        <w:t xml:space="preserve"> </w:t>
      </w:r>
      <w:r w:rsidR="00B91161">
        <w:t xml:space="preserve">at Four Points </w:t>
      </w:r>
      <w:r w:rsidR="00B91161">
        <w:tab/>
        <w:t xml:space="preserve">       Hotel. Online Registration </w:t>
      </w:r>
      <w:r w:rsidR="003C0899">
        <w:t xml:space="preserve">is now </w:t>
      </w:r>
      <w:r w:rsidR="00B91161">
        <w:t>open.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9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9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C294" w14:textId="77777777" w:rsidR="00EB1475" w:rsidRDefault="00EB1475" w:rsidP="004D621B">
      <w:pPr>
        <w:spacing w:after="0" w:line="240" w:lineRule="auto"/>
      </w:pPr>
      <w:r>
        <w:separator/>
      </w:r>
    </w:p>
  </w:endnote>
  <w:endnote w:type="continuationSeparator" w:id="0">
    <w:p w14:paraId="5BD3CE14" w14:textId="77777777" w:rsidR="00EB1475" w:rsidRDefault="00EB147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6AE4" w14:textId="77777777" w:rsidR="00EB1475" w:rsidRDefault="00EB1475" w:rsidP="004D621B">
      <w:pPr>
        <w:spacing w:after="0" w:line="240" w:lineRule="auto"/>
      </w:pPr>
      <w:r>
        <w:separator/>
      </w:r>
    </w:p>
  </w:footnote>
  <w:footnote w:type="continuationSeparator" w:id="0">
    <w:p w14:paraId="605CE8BB" w14:textId="77777777" w:rsidR="00EB1475" w:rsidRDefault="00EB147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5576C"/>
    <w:rsid w:val="003C0899"/>
    <w:rsid w:val="003C59BF"/>
    <w:rsid w:val="003C6B2A"/>
    <w:rsid w:val="0040293A"/>
    <w:rsid w:val="00434F68"/>
    <w:rsid w:val="004350CB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2341F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D6246"/>
    <w:rsid w:val="006E077B"/>
    <w:rsid w:val="006E1D94"/>
    <w:rsid w:val="006E5CF9"/>
    <w:rsid w:val="006F6D17"/>
    <w:rsid w:val="00700231"/>
    <w:rsid w:val="007066B5"/>
    <w:rsid w:val="0074513E"/>
    <w:rsid w:val="0076428E"/>
    <w:rsid w:val="007725A5"/>
    <w:rsid w:val="007734BF"/>
    <w:rsid w:val="00774642"/>
    <w:rsid w:val="00782E54"/>
    <w:rsid w:val="007A196D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84D06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3390A"/>
    <w:rsid w:val="00B41FA1"/>
    <w:rsid w:val="00B460D8"/>
    <w:rsid w:val="00B564B7"/>
    <w:rsid w:val="00B56A92"/>
    <w:rsid w:val="00B72AA6"/>
    <w:rsid w:val="00B80270"/>
    <w:rsid w:val="00B91161"/>
    <w:rsid w:val="00BA6BDB"/>
    <w:rsid w:val="00BB3BBF"/>
    <w:rsid w:val="00BD270E"/>
    <w:rsid w:val="00BE385C"/>
    <w:rsid w:val="00BE416D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1475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2021-12-10T18:33:00Z</dcterms:created>
  <dcterms:modified xsi:type="dcterms:W3CDTF">2021-12-10T18:33:00Z</dcterms:modified>
</cp:coreProperties>
</file>